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D4F" w:rsidRDefault="00AF10A8">
      <w:bookmarkStart w:id="0" w:name="_GoBack"/>
      <w:bookmarkEnd w:id="0"/>
      <w:r>
        <w:t>Mee ng minutes: Tuesday 5</w:t>
      </w:r>
      <w:r>
        <w:rPr>
          <w:vertAlign w:val="superscript"/>
        </w:rPr>
        <w:t>th</w:t>
      </w:r>
      <w:r>
        <w:t xml:space="preserve"> August 2025 </w:t>
      </w:r>
    </w:p>
    <w:tbl>
      <w:tblPr>
        <w:tblStyle w:val="TableGrid"/>
        <w:tblW w:w="14030" w:type="dxa"/>
        <w:tblInd w:w="5" w:type="dxa"/>
        <w:tblCellMar>
          <w:top w:w="48" w:type="dxa"/>
          <w:left w:w="107" w:type="dxa"/>
          <w:bottom w:w="0" w:type="dxa"/>
          <w:right w:w="54" w:type="dxa"/>
        </w:tblCellMar>
        <w:tblLook w:val="04A0" w:firstRow="1" w:lastRow="0" w:firstColumn="1" w:lastColumn="0" w:noHBand="0" w:noVBand="1"/>
      </w:tblPr>
      <w:tblGrid>
        <w:gridCol w:w="619"/>
        <w:gridCol w:w="1522"/>
        <w:gridCol w:w="11889"/>
      </w:tblGrid>
      <w:tr w:rsidR="008B7D4F">
        <w:trPr>
          <w:trHeight w:val="1622"/>
        </w:trPr>
        <w:tc>
          <w:tcPr>
            <w:tcW w:w="2141" w:type="dxa"/>
            <w:gridSpan w:val="2"/>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4"/>
              </w:rPr>
              <w:t xml:space="preserve">A endees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Chair: Luise Leech.  </w:t>
            </w:r>
          </w:p>
          <w:p w:rsidR="008B7D4F" w:rsidRDefault="00AF10A8">
            <w:pPr>
              <w:ind w:left="1"/>
            </w:pPr>
            <w:r>
              <w:rPr>
                <w:sz w:val="22"/>
              </w:rPr>
              <w:t xml:space="preserve">Secretary: Carole Younger  </w:t>
            </w:r>
          </w:p>
          <w:p w:rsidR="008B7D4F" w:rsidRDefault="00AF10A8">
            <w:pPr>
              <w:ind w:left="1"/>
            </w:pPr>
            <w:r>
              <w:rPr>
                <w:sz w:val="22"/>
              </w:rPr>
              <w:t xml:space="preserve">Members: Kathy Slaughter, Jo Booth and Peter Brown. </w:t>
            </w:r>
          </w:p>
          <w:p w:rsidR="008B7D4F" w:rsidRDefault="00AF10A8">
            <w:pPr>
              <w:spacing w:line="266" w:lineRule="auto"/>
              <w:ind w:left="1" w:right="5969"/>
            </w:pPr>
            <w:r>
              <w:rPr>
                <w:sz w:val="22"/>
              </w:rPr>
              <w:t>Also: Anita Wilkinson and Cath Nolan (see item 3 below). Visitor: Sara Lamb, member of Dis ngton PPG.</w:t>
            </w:r>
            <w:r>
              <w:rPr>
                <w:sz w:val="22"/>
              </w:rPr>
              <w:t xml:space="preserve"> </w:t>
            </w:r>
          </w:p>
          <w:p w:rsidR="008B7D4F" w:rsidRDefault="00AF10A8">
            <w:pPr>
              <w:ind w:left="1"/>
            </w:pPr>
            <w:r>
              <w:rPr>
                <w:sz w:val="22"/>
              </w:rPr>
              <w:t xml:space="preserve"> </w:t>
            </w:r>
          </w:p>
        </w:tc>
      </w:tr>
      <w:tr w:rsidR="008B7D4F">
        <w:trPr>
          <w:trHeight w:val="302"/>
        </w:trPr>
        <w:tc>
          <w:tcPr>
            <w:tcW w:w="2141" w:type="dxa"/>
            <w:gridSpan w:val="2"/>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4"/>
              </w:rPr>
              <w:t xml:space="preserve">Agenda Item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 </w:t>
            </w:r>
          </w:p>
        </w:tc>
      </w:tr>
      <w:tr w:rsidR="008B7D4F">
        <w:trPr>
          <w:trHeight w:val="2158"/>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7"/>
              <w:jc w:val="center"/>
            </w:pPr>
            <w:r>
              <w:rPr>
                <w:sz w:val="24"/>
              </w:rPr>
              <w:t xml:space="preserve">1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spacing w:after="16" w:line="253" w:lineRule="auto"/>
              <w:ind w:left="1" w:right="22" w:hanging="1"/>
            </w:pPr>
            <w:r>
              <w:rPr>
                <w:sz w:val="24"/>
              </w:rPr>
              <w:t xml:space="preserve">Welcome and </w:t>
            </w:r>
          </w:p>
          <w:p w:rsidR="008B7D4F" w:rsidRDefault="00AF10A8">
            <w:pPr>
              <w:ind w:left="1"/>
            </w:pPr>
            <w:r>
              <w:rPr>
                <w:sz w:val="24"/>
              </w:rPr>
              <w:t xml:space="preserve">Introduc ons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line="266" w:lineRule="auto"/>
              <w:ind w:left="1" w:right="21"/>
            </w:pPr>
            <w:r>
              <w:rPr>
                <w:sz w:val="22"/>
              </w:rPr>
              <w:t xml:space="preserve">Luise welcomed everyone to the mee ng and introduced Sara Lamb a member of our sister PPG, Dis ngton PPG and welcomed her to our mee ng. </w:t>
            </w:r>
          </w:p>
          <w:p w:rsidR="008B7D4F" w:rsidRDefault="00AF10A8">
            <w:pPr>
              <w:spacing w:line="261" w:lineRule="auto"/>
              <w:ind w:left="1" w:right="51"/>
            </w:pPr>
            <w:r>
              <w:rPr>
                <w:sz w:val="22"/>
              </w:rPr>
              <w:t>Luise explained that for the first me the mee ng is being recorded to assist with the produc on of the minutes. She confirmed that the recording can be paused at any point if a topic is judged sensi ve. Carole confirmed that the device is stand alone and t</w:t>
            </w:r>
            <w:r>
              <w:rPr>
                <w:sz w:val="22"/>
              </w:rPr>
              <w:t xml:space="preserve">hat each recording will be deleted once Luise has reviewed the dra minutes. Luise confirmed that there were no objec ons to the use of recordings. </w:t>
            </w:r>
          </w:p>
          <w:p w:rsidR="008B7D4F" w:rsidRDefault="00AF10A8">
            <w:pPr>
              <w:ind w:left="1"/>
            </w:pPr>
            <w:r>
              <w:rPr>
                <w:sz w:val="22"/>
              </w:rPr>
              <w:t xml:space="preserve">Anita introduced Cath Nolan, the new Head of the Health Care Team.  </w:t>
            </w:r>
          </w:p>
          <w:p w:rsidR="008B7D4F" w:rsidRDefault="00AF10A8">
            <w:pPr>
              <w:ind w:left="1"/>
            </w:pPr>
            <w:r>
              <w:rPr>
                <w:sz w:val="22"/>
              </w:rPr>
              <w:t xml:space="preserve"> </w:t>
            </w:r>
          </w:p>
        </w:tc>
      </w:tr>
      <w:tr w:rsidR="008B7D4F">
        <w:trPr>
          <w:trHeight w:val="598"/>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7"/>
              <w:jc w:val="center"/>
            </w:pPr>
            <w:r>
              <w:rPr>
                <w:sz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hanging="1"/>
            </w:pPr>
            <w:r>
              <w:rPr>
                <w:sz w:val="24"/>
              </w:rPr>
              <w:t xml:space="preserve">Apologies for absence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Trevor Prowse </w:t>
            </w:r>
          </w:p>
        </w:tc>
      </w:tr>
      <w:tr w:rsidR="008B7D4F">
        <w:trPr>
          <w:trHeight w:val="3502"/>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7"/>
              <w:jc w:val="center"/>
            </w:pPr>
            <w:r>
              <w:rPr>
                <w:sz w:val="24"/>
              </w:rPr>
              <w:lastRenderedPageBreak/>
              <w:t xml:space="preserve">3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spacing w:line="253" w:lineRule="auto"/>
              <w:ind w:left="1" w:hanging="1"/>
              <w:jc w:val="both"/>
            </w:pPr>
            <w:r>
              <w:rPr>
                <w:sz w:val="24"/>
              </w:rPr>
              <w:t xml:space="preserve">Head of the Health Care </w:t>
            </w:r>
          </w:p>
          <w:p w:rsidR="008B7D4F" w:rsidRDefault="00AF10A8">
            <w:pPr>
              <w:ind w:left="1"/>
            </w:pPr>
            <w:r>
              <w:rPr>
                <w:sz w:val="24"/>
              </w:rPr>
              <w:t xml:space="preserve">Team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after="15" w:line="252" w:lineRule="auto"/>
              <w:ind w:left="1"/>
            </w:pPr>
            <w:r>
              <w:rPr>
                <w:sz w:val="22"/>
              </w:rPr>
              <w:t xml:space="preserve">Cath’s appointment as the new Head of the Health Care Team was put on Facebook (see Ac on May A1) and recorded the highest number of Likes so far. </w:t>
            </w:r>
          </w:p>
          <w:p w:rsidR="008B7D4F" w:rsidRDefault="00AF10A8">
            <w:pPr>
              <w:spacing w:after="1" w:line="265" w:lineRule="auto"/>
              <w:ind w:left="1" w:right="31"/>
            </w:pPr>
            <w:r>
              <w:rPr>
                <w:sz w:val="22"/>
              </w:rPr>
              <w:t>Cath joined Mansion House in 2008, ini ally as a prac ce nurse in the treatment room and following training in 2015 specialising as a diabe c nurse. In her new role Cath will combine the role of Nurse Management looking a er 4 staff, 2 healthcare and 2 nur</w:t>
            </w:r>
            <w:r>
              <w:rPr>
                <w:sz w:val="22"/>
              </w:rPr>
              <w:t xml:space="preserve">ses along with her diabe c du es.  </w:t>
            </w:r>
          </w:p>
          <w:p w:rsidR="008B7D4F" w:rsidRDefault="00AF10A8">
            <w:pPr>
              <w:spacing w:after="10" w:line="257" w:lineRule="auto"/>
              <w:ind w:left="1"/>
            </w:pPr>
            <w:r>
              <w:rPr>
                <w:sz w:val="22"/>
              </w:rPr>
              <w:t>Cath said that diabetes is a growing problem, par cularly Type 2, and that sufferers are ge</w:t>
            </w:r>
            <w:r>
              <w:rPr>
                <w:sz w:val="22"/>
              </w:rPr>
              <w:tab/>
              <w:t>ng younger.  For this the increased levels of obesity and poor diet are largely to blame. Cumbria and the Northwest have the wor</w:t>
            </w:r>
            <w:r>
              <w:rPr>
                <w:sz w:val="22"/>
              </w:rPr>
              <w:t xml:space="preserve">st obesity levels in the country.  On a more posi ve note, Type 2 can be reversed through lifestyle changes such as diet and exercise. Peter recalled how he narrowly avoided it by joining a swimming club and curbing his sweet tooth.     </w:t>
            </w:r>
          </w:p>
          <w:p w:rsidR="008B7D4F" w:rsidRDefault="00AF10A8">
            <w:pPr>
              <w:spacing w:line="261" w:lineRule="auto"/>
              <w:ind w:left="1" w:right="22"/>
            </w:pPr>
            <w:r>
              <w:rPr>
                <w:sz w:val="22"/>
              </w:rPr>
              <w:t>Cath is enjoying h</w:t>
            </w:r>
            <w:r>
              <w:rPr>
                <w:sz w:val="22"/>
              </w:rPr>
              <w:t>er role but is a li le anxious an cipa ng an upcoming CQC (Care Quality Commission) inspec on. Anita confirmed that the inspec on will begin remotely on 14</w:t>
            </w:r>
            <w:r>
              <w:rPr>
                <w:sz w:val="22"/>
                <w:vertAlign w:val="superscript"/>
              </w:rPr>
              <w:t>th</w:t>
            </w:r>
            <w:r>
              <w:rPr>
                <w:sz w:val="22"/>
              </w:rPr>
              <w:t xml:space="preserve"> with an in person visit on or around 27</w:t>
            </w:r>
            <w:r>
              <w:rPr>
                <w:sz w:val="22"/>
                <w:vertAlign w:val="superscript"/>
              </w:rPr>
              <w:t>th</w:t>
            </w:r>
            <w:r>
              <w:rPr>
                <w:sz w:val="22"/>
              </w:rPr>
              <w:t xml:space="preserve"> August. All members offered support and help, if needed.</w:t>
            </w:r>
            <w:r>
              <w:rPr>
                <w:sz w:val="22"/>
              </w:rPr>
              <w:t xml:space="preserve"> Anita said she may call on Luise or other PPG member to support on the day.  </w:t>
            </w:r>
          </w:p>
          <w:p w:rsidR="008B7D4F" w:rsidRDefault="00AF10A8">
            <w:pPr>
              <w:ind w:left="1"/>
            </w:pPr>
            <w:r>
              <w:rPr>
                <w:sz w:val="22"/>
              </w:rPr>
              <w:t xml:space="preserve"> </w:t>
            </w:r>
          </w:p>
        </w:tc>
      </w:tr>
    </w:tbl>
    <w:p w:rsidR="008B7D4F" w:rsidRDefault="008B7D4F">
      <w:pPr>
        <w:ind w:left="-1440" w:right="15398"/>
      </w:pPr>
    </w:p>
    <w:tbl>
      <w:tblPr>
        <w:tblStyle w:val="TableGrid"/>
        <w:tblW w:w="14030" w:type="dxa"/>
        <w:tblInd w:w="5" w:type="dxa"/>
        <w:tblCellMar>
          <w:top w:w="48" w:type="dxa"/>
          <w:left w:w="107" w:type="dxa"/>
          <w:bottom w:w="0" w:type="dxa"/>
          <w:right w:w="60" w:type="dxa"/>
        </w:tblCellMar>
        <w:tblLook w:val="04A0" w:firstRow="1" w:lastRow="0" w:firstColumn="1" w:lastColumn="0" w:noHBand="0" w:noVBand="1"/>
      </w:tblPr>
      <w:tblGrid>
        <w:gridCol w:w="619"/>
        <w:gridCol w:w="1522"/>
        <w:gridCol w:w="11889"/>
      </w:tblGrid>
      <w:tr w:rsidR="008B7D4F">
        <w:trPr>
          <w:trHeight w:val="3233"/>
        </w:trPr>
        <w:tc>
          <w:tcPr>
            <w:tcW w:w="619" w:type="dxa"/>
            <w:tcBorders>
              <w:top w:val="single" w:sz="4" w:space="0" w:color="000000"/>
              <w:left w:val="single" w:sz="4" w:space="0" w:color="000000"/>
              <w:bottom w:val="single" w:sz="4" w:space="0" w:color="000000"/>
              <w:right w:val="single" w:sz="4" w:space="0" w:color="000000"/>
            </w:tcBorders>
          </w:tcPr>
          <w:p w:rsidR="008B7D4F" w:rsidRDefault="008B7D4F">
            <w:pPr>
              <w:spacing w:after="160"/>
            </w:pPr>
          </w:p>
        </w:tc>
        <w:tc>
          <w:tcPr>
            <w:tcW w:w="1522" w:type="dxa"/>
            <w:tcBorders>
              <w:top w:val="single" w:sz="4" w:space="0" w:color="000000"/>
              <w:left w:val="single" w:sz="4" w:space="0" w:color="000000"/>
              <w:bottom w:val="single" w:sz="4" w:space="0" w:color="000000"/>
              <w:right w:val="single" w:sz="4" w:space="0" w:color="000000"/>
            </w:tcBorders>
          </w:tcPr>
          <w:p w:rsidR="008B7D4F" w:rsidRDefault="008B7D4F">
            <w:pPr>
              <w:spacing w:after="160"/>
            </w:pP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line="266" w:lineRule="auto"/>
              <w:ind w:left="1" w:right="75"/>
            </w:pPr>
            <w:r>
              <w:rPr>
                <w:sz w:val="22"/>
              </w:rPr>
              <w:t xml:space="preserve">Anita asked if PPG members are aware of the NHS ten-year plan. The plan covers aspects of structuring and </w:t>
            </w:r>
            <w:r>
              <w:rPr>
                <w:sz w:val="22"/>
              </w:rPr>
              <w:t xml:space="preserve">models of care, preven on rather than treatment, and the move from Analog to Digital.   </w:t>
            </w:r>
          </w:p>
          <w:p w:rsidR="008B7D4F" w:rsidRDefault="00AF10A8">
            <w:pPr>
              <w:spacing w:after="7"/>
              <w:ind w:left="1"/>
            </w:pPr>
            <w:r>
              <w:rPr>
                <w:sz w:val="22"/>
              </w:rPr>
              <w:t xml:space="preserve"> </w:t>
            </w:r>
          </w:p>
          <w:p w:rsidR="008B7D4F" w:rsidRDefault="00AF10A8">
            <w:pPr>
              <w:spacing w:line="266" w:lineRule="auto"/>
              <w:ind w:left="1" w:right="157"/>
              <w:jc w:val="both"/>
            </w:pPr>
            <w:r>
              <w:rPr>
                <w:sz w:val="22"/>
              </w:rPr>
              <w:t xml:space="preserve">Ac on 1. All to review the NHS 10-year plan, on the NHS website and review the key strands raising any ques ons at the next mee ng. </w:t>
            </w:r>
          </w:p>
          <w:p w:rsidR="008B7D4F" w:rsidRDefault="00AF10A8">
            <w:pPr>
              <w:ind w:left="1"/>
            </w:pPr>
            <w:r>
              <w:rPr>
                <w:sz w:val="22"/>
              </w:rPr>
              <w:t>Ac on 2. Luise to put the NHS 10</w:t>
            </w:r>
            <w:r>
              <w:rPr>
                <w:sz w:val="22"/>
              </w:rPr>
              <w:t xml:space="preserve">-year plan on the agenda for the next mee ng.    </w:t>
            </w:r>
          </w:p>
          <w:p w:rsidR="008B7D4F" w:rsidRDefault="00AF10A8">
            <w:pPr>
              <w:spacing w:after="7"/>
              <w:ind w:left="1"/>
            </w:pPr>
            <w:r>
              <w:rPr>
                <w:sz w:val="22"/>
              </w:rPr>
              <w:t xml:space="preserve"> </w:t>
            </w:r>
          </w:p>
          <w:p w:rsidR="008B7D4F" w:rsidRDefault="00AF10A8">
            <w:pPr>
              <w:spacing w:after="15" w:line="252" w:lineRule="auto"/>
              <w:ind w:left="1"/>
            </w:pPr>
            <w:r>
              <w:rPr>
                <w:sz w:val="22"/>
              </w:rPr>
              <w:t xml:space="preserve">There was wide ranging discussion on missed appointments. Anita highlighted that given no ce a cancelled appointment can be reallocated and used. </w:t>
            </w:r>
          </w:p>
          <w:p w:rsidR="008B7D4F" w:rsidRDefault="00AF10A8">
            <w:pPr>
              <w:spacing w:line="266" w:lineRule="auto"/>
              <w:ind w:left="1" w:right="430"/>
            </w:pPr>
            <w:r>
              <w:rPr>
                <w:sz w:val="22"/>
              </w:rPr>
              <w:t xml:space="preserve">Ac on 3. Anita to arrange for informa on on Missed Appointments to be put on the surgery wai ng room screen, including sta s cs and encouragement to no fy the surgery as soon as possible if unable to a end. </w:t>
            </w:r>
          </w:p>
          <w:p w:rsidR="008B7D4F" w:rsidRDefault="00AF10A8">
            <w:pPr>
              <w:ind w:left="1"/>
            </w:pPr>
            <w:r>
              <w:rPr>
                <w:sz w:val="22"/>
              </w:rPr>
              <w:t xml:space="preserve"> </w:t>
            </w:r>
          </w:p>
        </w:tc>
      </w:tr>
      <w:tr w:rsidR="008B7D4F">
        <w:trPr>
          <w:trHeight w:val="3502"/>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0"/>
              <w:jc w:val="center"/>
            </w:pPr>
            <w:r>
              <w:rPr>
                <w:sz w:val="24"/>
              </w:rPr>
              <w:lastRenderedPageBreak/>
              <w:t xml:space="preserve">4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spacing w:line="260" w:lineRule="auto"/>
              <w:ind w:left="1" w:right="61" w:hanging="1"/>
              <w:jc w:val="both"/>
            </w:pPr>
            <w:r>
              <w:rPr>
                <w:sz w:val="24"/>
              </w:rPr>
              <w:t xml:space="preserve">Approval and adop on of minutes of </w:t>
            </w:r>
          </w:p>
          <w:p w:rsidR="008B7D4F" w:rsidRDefault="00AF10A8">
            <w:pPr>
              <w:spacing w:after="34"/>
              <w:ind w:left="1"/>
            </w:pPr>
            <w:r>
              <w:rPr>
                <w:sz w:val="24"/>
              </w:rPr>
              <w:t>27</w:t>
            </w:r>
            <w:r>
              <w:rPr>
                <w:sz w:val="24"/>
                <w:vertAlign w:val="superscript"/>
              </w:rPr>
              <w:t>th</w:t>
            </w:r>
            <w:r>
              <w:rPr>
                <w:sz w:val="24"/>
              </w:rPr>
              <w:t xml:space="preserve"> May </w:t>
            </w:r>
          </w:p>
          <w:p w:rsidR="008B7D4F" w:rsidRDefault="00AF10A8">
            <w:pPr>
              <w:ind w:left="1"/>
            </w:pPr>
            <w:r>
              <w:rPr>
                <w:sz w:val="24"/>
              </w:rPr>
              <w:t xml:space="preserve">2025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after="7"/>
              <w:ind w:left="1"/>
            </w:pPr>
            <w:r>
              <w:rPr>
                <w:sz w:val="22"/>
              </w:rPr>
              <w:t xml:space="preserve">Luise thanked Carole for compiling the minutes and they were approved as a true and accurate of the mee ng.  </w:t>
            </w:r>
          </w:p>
          <w:p w:rsidR="008B7D4F" w:rsidRDefault="00AF10A8">
            <w:pPr>
              <w:spacing w:line="266" w:lineRule="auto"/>
              <w:ind w:left="1"/>
            </w:pPr>
            <w:r>
              <w:rPr>
                <w:sz w:val="22"/>
              </w:rPr>
              <w:t>Luise recounted the excellent presenta on which had been given at the May mee ng by Julie Crellin, a Community Cancer Engagement Offic</w:t>
            </w:r>
            <w:r>
              <w:rPr>
                <w:sz w:val="22"/>
              </w:rPr>
              <w:t>er. Reitera ng the aim to get awareness over to as many groups as possible, par cularly those who are disenfranchised, isolated or from deprived areas. Jo noted that Julie was due to a end the Breast Cancer Awareness event being held at the Community Centr</w:t>
            </w:r>
            <w:r>
              <w:rPr>
                <w:sz w:val="22"/>
              </w:rPr>
              <w:t>e, Haig Pit on Friday 15</w:t>
            </w:r>
            <w:r>
              <w:rPr>
                <w:sz w:val="22"/>
                <w:vertAlign w:val="superscript"/>
              </w:rPr>
              <w:t>th</w:t>
            </w:r>
            <w:r>
              <w:rPr>
                <w:sz w:val="22"/>
              </w:rPr>
              <w:t xml:space="preserve"> August (12:00 -14:00, all welcome). Julie Crellins’ contact details were shared with Sara who expressed a wish to have her do her presenta on to the Dis ngton PPG. </w:t>
            </w:r>
          </w:p>
          <w:p w:rsidR="008B7D4F" w:rsidRDefault="00AF10A8">
            <w:pPr>
              <w:spacing w:after="7"/>
              <w:ind w:left="1"/>
            </w:pPr>
            <w:r>
              <w:rPr>
                <w:sz w:val="22"/>
              </w:rPr>
              <w:t xml:space="preserve"> </w:t>
            </w:r>
          </w:p>
          <w:p w:rsidR="008B7D4F" w:rsidRDefault="00AF10A8">
            <w:pPr>
              <w:ind w:left="1"/>
            </w:pPr>
            <w:r>
              <w:rPr>
                <w:sz w:val="22"/>
              </w:rPr>
              <w:t xml:space="preserve">Ac ons and ma ers arising are covered in item 5 below.   </w:t>
            </w:r>
          </w:p>
          <w:p w:rsidR="008B7D4F" w:rsidRDefault="00AF10A8">
            <w:pPr>
              <w:spacing w:after="7"/>
              <w:ind w:left="1"/>
            </w:pPr>
            <w:r>
              <w:rPr>
                <w:sz w:val="22"/>
              </w:rPr>
              <w:t xml:space="preserve"> </w:t>
            </w:r>
          </w:p>
          <w:p w:rsidR="008B7D4F" w:rsidRDefault="00AF10A8">
            <w:pPr>
              <w:spacing w:line="266" w:lineRule="auto"/>
              <w:ind w:left="1" w:right="125"/>
              <w:jc w:val="both"/>
            </w:pPr>
            <w:r>
              <w:rPr>
                <w:sz w:val="22"/>
              </w:rPr>
              <w:t xml:space="preserve">Some members reported having difficulty prin ng the mee ng agenda, Anita offered to provide a few paper copies for future mee ngs.  </w:t>
            </w:r>
          </w:p>
          <w:p w:rsidR="008B7D4F" w:rsidRDefault="00AF10A8">
            <w:pPr>
              <w:ind w:left="1"/>
            </w:pPr>
            <w:r>
              <w:rPr>
                <w:sz w:val="22"/>
              </w:rPr>
              <w:t xml:space="preserve">Ac on 4. Anita to bring a small number of paper copies of the agenda to future mee ngs.  </w:t>
            </w:r>
          </w:p>
          <w:p w:rsidR="008B7D4F" w:rsidRDefault="00AF10A8">
            <w:pPr>
              <w:ind w:left="1"/>
            </w:pPr>
            <w:r>
              <w:rPr>
                <w:sz w:val="22"/>
              </w:rPr>
              <w:t xml:space="preserve">   </w:t>
            </w:r>
          </w:p>
        </w:tc>
      </w:tr>
      <w:tr w:rsidR="008B7D4F">
        <w:trPr>
          <w:trHeight w:val="1889"/>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0"/>
              <w:jc w:val="center"/>
            </w:pPr>
            <w:r>
              <w:rPr>
                <w:sz w:val="24"/>
              </w:rPr>
              <w:t xml:space="preserve">5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spacing w:line="266" w:lineRule="auto"/>
              <w:ind w:left="1"/>
              <w:jc w:val="both"/>
            </w:pPr>
            <w:r>
              <w:rPr>
                <w:sz w:val="24"/>
              </w:rPr>
              <w:t xml:space="preserve">Ac ons and ma ers </w:t>
            </w:r>
          </w:p>
          <w:p w:rsidR="008B7D4F" w:rsidRDefault="00AF10A8">
            <w:pPr>
              <w:ind w:left="1"/>
            </w:pPr>
            <w:r>
              <w:rPr>
                <w:sz w:val="24"/>
              </w:rPr>
              <w:t xml:space="preserve">arising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All ac ons from the 27</w:t>
            </w:r>
            <w:r>
              <w:rPr>
                <w:sz w:val="22"/>
                <w:vertAlign w:val="superscript"/>
              </w:rPr>
              <w:t>th</w:t>
            </w:r>
            <w:r>
              <w:rPr>
                <w:sz w:val="22"/>
              </w:rPr>
              <w:t xml:space="preserve"> May mee ng were judged complete with 1 ac on ongoing (March A6): </w:t>
            </w:r>
          </w:p>
          <w:p w:rsidR="008B7D4F" w:rsidRDefault="00AF10A8">
            <w:pPr>
              <w:ind w:left="1"/>
            </w:pPr>
            <w:r>
              <w:rPr>
                <w:sz w:val="22"/>
              </w:rPr>
              <w:t xml:space="preserve"> </w:t>
            </w:r>
          </w:p>
          <w:p w:rsidR="008B7D4F" w:rsidRDefault="00AF10A8">
            <w:pPr>
              <w:ind w:left="1"/>
            </w:pPr>
            <w:r>
              <w:rPr>
                <w:sz w:val="22"/>
              </w:rPr>
              <w:t xml:space="preserve">March A6. Luise will put fundraising on a future PPG agenda (ongoing).  </w:t>
            </w:r>
          </w:p>
          <w:p w:rsidR="008B7D4F" w:rsidRDefault="00AF10A8">
            <w:pPr>
              <w:spacing w:after="5"/>
              <w:ind w:left="1"/>
            </w:pPr>
            <w:r>
              <w:rPr>
                <w:sz w:val="22"/>
              </w:rPr>
              <w:t xml:space="preserve">May A1. Anita recorded Catherine Nolans’ appointment on Facebook and website.   </w:t>
            </w:r>
          </w:p>
          <w:p w:rsidR="008B7D4F" w:rsidRDefault="00AF10A8">
            <w:pPr>
              <w:spacing w:line="252" w:lineRule="auto"/>
              <w:ind w:left="1" w:right="4687"/>
            </w:pPr>
            <w:r>
              <w:rPr>
                <w:sz w:val="22"/>
              </w:rPr>
              <w:t xml:space="preserve">May A2. Anita to invited Catherine Nolan to the next mee ng, see item 3.  May A3. Luise to put Fit Notes on the next agenda, see item 8. </w:t>
            </w:r>
          </w:p>
          <w:p w:rsidR="008B7D4F" w:rsidRDefault="00AF10A8">
            <w:pPr>
              <w:ind w:left="1"/>
            </w:pPr>
            <w:r>
              <w:rPr>
                <w:sz w:val="22"/>
              </w:rPr>
              <w:t xml:space="preserve"> </w:t>
            </w:r>
          </w:p>
        </w:tc>
      </w:tr>
    </w:tbl>
    <w:p w:rsidR="008B7D4F" w:rsidRDefault="008B7D4F">
      <w:pPr>
        <w:ind w:left="-1440" w:right="15398"/>
      </w:pPr>
    </w:p>
    <w:tbl>
      <w:tblPr>
        <w:tblStyle w:val="TableGrid"/>
        <w:tblW w:w="14030" w:type="dxa"/>
        <w:tblInd w:w="5" w:type="dxa"/>
        <w:tblCellMar>
          <w:top w:w="47" w:type="dxa"/>
          <w:left w:w="103" w:type="dxa"/>
          <w:bottom w:w="0" w:type="dxa"/>
          <w:right w:w="54" w:type="dxa"/>
        </w:tblCellMar>
        <w:tblLook w:val="04A0" w:firstRow="1" w:lastRow="0" w:firstColumn="1" w:lastColumn="0" w:noHBand="0" w:noVBand="1"/>
      </w:tblPr>
      <w:tblGrid>
        <w:gridCol w:w="619"/>
        <w:gridCol w:w="1522"/>
        <w:gridCol w:w="11889"/>
      </w:tblGrid>
      <w:tr w:rsidR="008B7D4F">
        <w:trPr>
          <w:trHeight w:val="4574"/>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
              <w:jc w:val="center"/>
            </w:pPr>
            <w:r>
              <w:rPr>
                <w:sz w:val="24"/>
              </w:rPr>
              <w:lastRenderedPageBreak/>
              <w:t xml:space="preserve">6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4"/>
            </w:pPr>
            <w:r>
              <w:rPr>
                <w:sz w:val="24"/>
              </w:rPr>
              <w:t xml:space="preserve">Mansion </w:t>
            </w:r>
          </w:p>
          <w:p w:rsidR="008B7D4F" w:rsidRDefault="00AF10A8">
            <w:pPr>
              <w:ind w:left="5"/>
            </w:pPr>
            <w:r>
              <w:rPr>
                <w:sz w:val="24"/>
              </w:rPr>
              <w:t xml:space="preserve">House </w:t>
            </w:r>
          </w:p>
          <w:p w:rsidR="008B7D4F" w:rsidRDefault="00AF10A8">
            <w:pPr>
              <w:ind w:left="5"/>
            </w:pPr>
            <w:r>
              <w:rPr>
                <w:sz w:val="24"/>
              </w:rPr>
              <w:t xml:space="preserve">Surgery </w:t>
            </w:r>
          </w:p>
          <w:p w:rsidR="008B7D4F" w:rsidRDefault="00AF10A8">
            <w:pPr>
              <w:ind w:left="5"/>
            </w:pPr>
            <w:r>
              <w:rPr>
                <w:sz w:val="24"/>
              </w:rPr>
              <w:t xml:space="preserve">Update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5"/>
            </w:pPr>
            <w:r>
              <w:rPr>
                <w:sz w:val="22"/>
              </w:rPr>
              <w:t xml:space="preserve">Anita provided a Mansion House Surgery update. </w:t>
            </w:r>
          </w:p>
          <w:p w:rsidR="008B7D4F" w:rsidRDefault="00AF10A8">
            <w:pPr>
              <w:spacing w:after="7"/>
              <w:ind w:left="5"/>
            </w:pPr>
            <w:r>
              <w:rPr>
                <w:sz w:val="22"/>
              </w:rPr>
              <w:t xml:space="preserve"> </w:t>
            </w:r>
          </w:p>
          <w:p w:rsidR="008B7D4F" w:rsidRDefault="00AF10A8">
            <w:pPr>
              <w:ind w:left="5"/>
            </w:pPr>
            <w:r>
              <w:rPr>
                <w:sz w:val="22"/>
              </w:rPr>
              <w:t xml:space="preserve">The CQC inspec on and NHS 10-year plan had already been covered, see item 3. </w:t>
            </w:r>
          </w:p>
          <w:p w:rsidR="008B7D4F" w:rsidRDefault="00AF10A8">
            <w:pPr>
              <w:spacing w:after="7"/>
            </w:pPr>
            <w:r>
              <w:rPr>
                <w:sz w:val="22"/>
              </w:rPr>
              <w:t xml:space="preserve"> </w:t>
            </w:r>
          </w:p>
          <w:p w:rsidR="008B7D4F" w:rsidRDefault="00AF10A8">
            <w:r>
              <w:rPr>
                <w:sz w:val="22"/>
                <w:u w:val="single" w:color="000000"/>
              </w:rPr>
              <w:t>Improvements and Ini a ves</w:t>
            </w:r>
            <w:r>
              <w:rPr>
                <w:sz w:val="22"/>
              </w:rPr>
              <w:t xml:space="preserve"> </w:t>
            </w:r>
          </w:p>
          <w:p w:rsidR="008B7D4F" w:rsidRDefault="00AF10A8">
            <w:pPr>
              <w:spacing w:line="264" w:lineRule="auto"/>
            </w:pPr>
            <w:r>
              <w:rPr>
                <w:sz w:val="22"/>
              </w:rPr>
              <w:t xml:space="preserve">Improving mental health provision: Gwyn Lishman, the Health and Wellbeing coach from our Health and Well Being Team as reported at the last mee ng, is proving a success. He is providing essen al support to ‘less complex’ mental health issues e.g. </w:t>
            </w:r>
          </w:p>
          <w:p w:rsidR="008B7D4F" w:rsidRDefault="00AF10A8">
            <w:r>
              <w:rPr>
                <w:sz w:val="22"/>
              </w:rPr>
              <w:t>depressi</w:t>
            </w:r>
            <w:r>
              <w:rPr>
                <w:sz w:val="22"/>
              </w:rPr>
              <w:t xml:space="preserve">on, through the clinics and is fully booked.  </w:t>
            </w:r>
          </w:p>
          <w:p w:rsidR="008B7D4F" w:rsidRDefault="00AF10A8">
            <w:pPr>
              <w:spacing w:after="15" w:line="252" w:lineRule="auto"/>
            </w:pPr>
            <w:r>
              <w:rPr>
                <w:sz w:val="22"/>
              </w:rPr>
              <w:t xml:space="preserve">The main Mental Health Hub is due to be open in Whitehaven later this year, October / November, in the building which formerly housed the Halifax Building Society. </w:t>
            </w:r>
          </w:p>
          <w:p w:rsidR="008B7D4F" w:rsidRDefault="00AF10A8">
            <w:pPr>
              <w:spacing w:line="266" w:lineRule="auto"/>
            </w:pPr>
            <w:r>
              <w:rPr>
                <w:sz w:val="22"/>
              </w:rPr>
              <w:t>As part of the surgery building refurbishmen</w:t>
            </w:r>
            <w:r>
              <w:rPr>
                <w:sz w:val="22"/>
              </w:rPr>
              <w:t>t the large first floor wai ng room is to be reinstated as two rooms, a smaller wai ng room and an addi onal clinical room. Money to make the changes has been provided from NHS estates. As Mansion House is a listed building planning permission has been sou</w:t>
            </w:r>
            <w:r>
              <w:rPr>
                <w:sz w:val="22"/>
              </w:rPr>
              <w:t xml:space="preserve">ght, the no ce is on railings of the Irish Street entrance.  </w:t>
            </w:r>
          </w:p>
          <w:p w:rsidR="008B7D4F" w:rsidRDefault="00AF10A8">
            <w:r>
              <w:rPr>
                <w:sz w:val="22"/>
              </w:rPr>
              <w:t xml:space="preserve"> </w:t>
            </w:r>
          </w:p>
          <w:p w:rsidR="008B7D4F" w:rsidRDefault="00AF10A8">
            <w:r>
              <w:rPr>
                <w:sz w:val="22"/>
                <w:u w:val="single" w:color="000000"/>
              </w:rPr>
              <w:t>Staff changes</w:t>
            </w:r>
            <w:r>
              <w:rPr>
                <w:sz w:val="22"/>
              </w:rPr>
              <w:t xml:space="preserve"> </w:t>
            </w:r>
          </w:p>
          <w:p w:rsidR="008B7D4F" w:rsidRDefault="00AF10A8">
            <w:r>
              <w:rPr>
                <w:sz w:val="22"/>
              </w:rPr>
              <w:t xml:space="preserve">The surgery is welcoming back Dr Oluwatoyin as a GP Registrar.  </w:t>
            </w:r>
          </w:p>
          <w:p w:rsidR="008B7D4F" w:rsidRDefault="00AF10A8">
            <w:pPr>
              <w:ind w:left="5"/>
            </w:pPr>
            <w:r>
              <w:rPr>
                <w:sz w:val="22"/>
              </w:rPr>
              <w:t xml:space="preserve"> </w:t>
            </w:r>
          </w:p>
        </w:tc>
      </w:tr>
      <w:tr w:rsidR="008B7D4F">
        <w:trPr>
          <w:trHeight w:val="108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
              <w:jc w:val="center"/>
            </w:pPr>
            <w:r>
              <w:rPr>
                <w:sz w:val="24"/>
              </w:rPr>
              <w:t xml:space="preserve">7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5" w:hanging="1"/>
            </w:pPr>
            <w:r>
              <w:rPr>
                <w:sz w:val="24"/>
              </w:rPr>
              <w:t xml:space="preserve">Copeland PPG minutes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after="6" w:line="252" w:lineRule="auto"/>
              <w:ind w:left="5"/>
            </w:pPr>
            <w:r>
              <w:rPr>
                <w:sz w:val="22"/>
              </w:rPr>
              <w:t xml:space="preserve">Previous minutes sent out, nothing major was reported and no comments raised. </w:t>
            </w:r>
            <w:r>
              <w:rPr>
                <w:sz w:val="22"/>
              </w:rPr>
              <w:t xml:space="preserve">The future structure of combined PPGs s ll to be determined.  </w:t>
            </w:r>
          </w:p>
          <w:p w:rsidR="008B7D4F" w:rsidRDefault="00AF10A8">
            <w:pPr>
              <w:spacing w:after="5"/>
              <w:ind w:left="5"/>
            </w:pPr>
            <w:r>
              <w:rPr>
                <w:sz w:val="22"/>
              </w:rPr>
              <w:t>The minutes will be shared following the next mee ng on 7</w:t>
            </w:r>
            <w:r>
              <w:rPr>
                <w:sz w:val="22"/>
                <w:vertAlign w:val="superscript"/>
              </w:rPr>
              <w:t>th</w:t>
            </w:r>
            <w:r>
              <w:rPr>
                <w:sz w:val="22"/>
              </w:rPr>
              <w:t xml:space="preserve"> August, Carole to dial-in.   </w:t>
            </w:r>
          </w:p>
          <w:p w:rsidR="008B7D4F" w:rsidRDefault="00AF10A8">
            <w:pPr>
              <w:ind w:left="5"/>
            </w:pPr>
            <w:r>
              <w:rPr>
                <w:sz w:val="22"/>
              </w:rPr>
              <w:t xml:space="preserve"> </w:t>
            </w:r>
          </w:p>
        </w:tc>
      </w:tr>
      <w:tr w:rsidR="008B7D4F">
        <w:trPr>
          <w:trHeight w:val="2160"/>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
              <w:jc w:val="center"/>
            </w:pPr>
            <w:r>
              <w:rPr>
                <w:sz w:val="24"/>
              </w:rPr>
              <w:t xml:space="preserve">8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4"/>
            </w:pPr>
            <w:r>
              <w:rPr>
                <w:sz w:val="24"/>
              </w:rPr>
              <w:t xml:space="preserve">Fit Notes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5"/>
            </w:pPr>
            <w:r>
              <w:rPr>
                <w:sz w:val="22"/>
              </w:rPr>
              <w:t xml:space="preserve">This item was included in response to questions raised by some users on how to get Fit Notes.  </w:t>
            </w:r>
          </w:p>
          <w:p w:rsidR="008B7D4F" w:rsidRDefault="00AF10A8">
            <w:pPr>
              <w:spacing w:line="252" w:lineRule="auto"/>
              <w:ind w:left="5"/>
            </w:pPr>
            <w:r>
              <w:rPr>
                <w:sz w:val="22"/>
              </w:rPr>
              <w:t>The initial Fit Notes issue should be via a clinician in person or by phone, including Gwyn Lishman. Follow up Fit Notes can be either from the clinician or on-</w:t>
            </w:r>
            <w:r>
              <w:rPr>
                <w:sz w:val="22"/>
              </w:rPr>
              <w:t xml:space="preserve">line. On-line requests are reviewed and approved (or rejected) by an appropriate clinician.  </w:t>
            </w:r>
          </w:p>
          <w:p w:rsidR="008B7D4F" w:rsidRDefault="00AF10A8">
            <w:pPr>
              <w:ind w:left="5"/>
            </w:pPr>
            <w:r>
              <w:rPr>
                <w:sz w:val="22"/>
              </w:rPr>
              <w:t xml:space="preserve">Turnaround time for on-line Fit Notes is 2-3 days. </w:t>
            </w:r>
          </w:p>
          <w:p w:rsidR="008B7D4F" w:rsidRDefault="00AF10A8">
            <w:pPr>
              <w:spacing w:line="252" w:lineRule="auto"/>
              <w:ind w:left="5"/>
            </w:pPr>
            <w:r>
              <w:rPr>
                <w:sz w:val="22"/>
              </w:rPr>
              <w:t>Fit Note coverage times can vary and is at clinician discretion following conversation with patient e.g. longe</w:t>
            </w:r>
            <w:r>
              <w:rPr>
                <w:sz w:val="22"/>
              </w:rPr>
              <w:t xml:space="preserve">r if for a protracted conditions or illness. </w:t>
            </w:r>
          </w:p>
          <w:p w:rsidR="008B7D4F" w:rsidRDefault="00AF10A8">
            <w:pPr>
              <w:ind w:left="5"/>
            </w:pPr>
            <w:r>
              <w:rPr>
                <w:sz w:val="22"/>
              </w:rPr>
              <w:t xml:space="preserve">It was confirmed that self-issuing of Fit Notes is not part of the process. </w:t>
            </w:r>
          </w:p>
          <w:p w:rsidR="008B7D4F" w:rsidRDefault="00AF10A8">
            <w:pPr>
              <w:ind w:left="5"/>
            </w:pPr>
            <w:r>
              <w:rPr>
                <w:sz w:val="22"/>
              </w:rPr>
              <w:t xml:space="preserve">    </w:t>
            </w:r>
          </w:p>
        </w:tc>
      </w:tr>
      <w:tr w:rsidR="008B7D4F">
        <w:trPr>
          <w:trHeight w:val="1082"/>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
              <w:jc w:val="center"/>
            </w:pPr>
            <w:r>
              <w:rPr>
                <w:sz w:val="24"/>
              </w:rPr>
              <w:lastRenderedPageBreak/>
              <w:t xml:space="preserve">9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5" w:hanging="1"/>
            </w:pPr>
            <w:r>
              <w:rPr>
                <w:sz w:val="24"/>
              </w:rPr>
              <w:t xml:space="preserve">Any other business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spacing w:after="17" w:line="250" w:lineRule="auto"/>
              <w:ind w:left="5"/>
              <w:jc w:val="both"/>
            </w:pPr>
            <w:r>
              <w:rPr>
                <w:sz w:val="22"/>
              </w:rPr>
              <w:t xml:space="preserve">The wai ng room TV is switching itself off, the staff are reviewing the se ngs to determine if the auto switch-off can be adjusted or turned off. </w:t>
            </w:r>
          </w:p>
          <w:p w:rsidR="008B7D4F" w:rsidRDefault="00AF10A8">
            <w:pPr>
              <w:ind w:left="5"/>
            </w:pPr>
            <w:r>
              <w:rPr>
                <w:sz w:val="22"/>
              </w:rPr>
              <w:t xml:space="preserve">Anita confirmed that the surgery has a Care Co-ordinator, Sharon Fleming. Her role is key to suppor ng pa ents with ongoing issues or condi ons. </w:t>
            </w:r>
          </w:p>
        </w:tc>
      </w:tr>
      <w:tr w:rsidR="008B7D4F">
        <w:trPr>
          <w:trHeight w:val="547"/>
        </w:trPr>
        <w:tc>
          <w:tcPr>
            <w:tcW w:w="619" w:type="dxa"/>
            <w:tcBorders>
              <w:top w:val="single" w:sz="4" w:space="0" w:color="000000"/>
              <w:left w:val="single" w:sz="4" w:space="0" w:color="000000"/>
              <w:bottom w:val="single" w:sz="4" w:space="0" w:color="000000"/>
              <w:right w:val="single" w:sz="4" w:space="0" w:color="000000"/>
            </w:tcBorders>
          </w:tcPr>
          <w:p w:rsidR="008B7D4F" w:rsidRDefault="008B7D4F">
            <w:pPr>
              <w:spacing w:after="160"/>
            </w:pPr>
          </w:p>
        </w:tc>
        <w:tc>
          <w:tcPr>
            <w:tcW w:w="1522" w:type="dxa"/>
            <w:tcBorders>
              <w:top w:val="single" w:sz="4" w:space="0" w:color="000000"/>
              <w:left w:val="single" w:sz="4" w:space="0" w:color="000000"/>
              <w:bottom w:val="single" w:sz="4" w:space="0" w:color="000000"/>
              <w:right w:val="single" w:sz="4" w:space="0" w:color="000000"/>
            </w:tcBorders>
          </w:tcPr>
          <w:p w:rsidR="008B7D4F" w:rsidRDefault="008B7D4F">
            <w:pPr>
              <w:spacing w:after="160"/>
            </w:pP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Ac on 5. Anita to invite Sharon Fleming (Care Co-ordinator) to a future mee ng. </w:t>
            </w:r>
          </w:p>
          <w:p w:rsidR="008B7D4F" w:rsidRDefault="00AF10A8">
            <w:pPr>
              <w:ind w:left="1"/>
            </w:pPr>
            <w:r>
              <w:rPr>
                <w:sz w:val="22"/>
              </w:rPr>
              <w:t xml:space="preserve"> </w:t>
            </w:r>
          </w:p>
        </w:tc>
      </w:tr>
      <w:tr w:rsidR="008B7D4F">
        <w:trPr>
          <w:trHeight w:val="59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left="80"/>
            </w:pPr>
            <w:r>
              <w:rPr>
                <w:sz w:val="24"/>
              </w:rPr>
              <w:t xml:space="preserve">10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hanging="1"/>
              <w:jc w:val="both"/>
            </w:pPr>
            <w:r>
              <w:rPr>
                <w:sz w:val="24"/>
              </w:rPr>
              <w:t>Date of next mee ng</w:t>
            </w:r>
            <w:r>
              <w:rPr>
                <w:sz w:val="24"/>
              </w:rPr>
              <w:t xml:space="preserve">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Tuesday 14</w:t>
            </w:r>
            <w:r>
              <w:rPr>
                <w:sz w:val="22"/>
                <w:vertAlign w:val="superscript"/>
              </w:rPr>
              <w:t>th</w:t>
            </w:r>
            <w:r>
              <w:rPr>
                <w:sz w:val="22"/>
              </w:rPr>
              <w:t xml:space="preserve"> October 2025 </w:t>
            </w:r>
          </w:p>
        </w:tc>
      </w:tr>
      <w:tr w:rsidR="008B7D4F">
        <w:trPr>
          <w:trHeight w:val="598"/>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left="1"/>
              <w:jc w:val="center"/>
            </w:pPr>
            <w:r>
              <w:rPr>
                <w:sz w:val="24"/>
              </w:rPr>
              <w:t xml:space="preserve">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4"/>
              </w:rPr>
              <w:t xml:space="preserve">Mee ng </w:t>
            </w:r>
          </w:p>
          <w:p w:rsidR="008B7D4F" w:rsidRDefault="00AF10A8">
            <w:pPr>
              <w:ind w:left="1"/>
            </w:pPr>
            <w:r>
              <w:rPr>
                <w:sz w:val="24"/>
              </w:rPr>
              <w:t xml:space="preserve">close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Luise thanked the PPG and called the mee ng to a close. </w:t>
            </w:r>
          </w:p>
          <w:p w:rsidR="008B7D4F" w:rsidRDefault="00AF10A8">
            <w:pPr>
              <w:ind w:left="1"/>
            </w:pPr>
            <w:r>
              <w:rPr>
                <w:sz w:val="22"/>
              </w:rPr>
              <w:t xml:space="preserve"> </w:t>
            </w:r>
          </w:p>
        </w:tc>
      </w:tr>
      <w:tr w:rsidR="008B7D4F">
        <w:trPr>
          <w:trHeight w:val="302"/>
        </w:trPr>
        <w:tc>
          <w:tcPr>
            <w:tcW w:w="2141" w:type="dxa"/>
            <w:gridSpan w:val="2"/>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4"/>
              </w:rPr>
              <w:t xml:space="preserve">Ac ons placed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 </w:t>
            </w:r>
          </w:p>
        </w:tc>
      </w:tr>
      <w:tr w:rsidR="008B7D4F">
        <w:trPr>
          <w:trHeight w:val="59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jc w:val="center"/>
            </w:pPr>
            <w:r>
              <w:rPr>
                <w:sz w:val="24"/>
              </w:rPr>
              <w:t xml:space="preserve">Mar A6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4"/>
              </w:rPr>
              <w:t xml:space="preserve">Luise Leech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Luise will put fundraising on a future PPG agenda (ongoing).  </w:t>
            </w:r>
          </w:p>
          <w:p w:rsidR="008B7D4F" w:rsidRDefault="00AF10A8">
            <w:pPr>
              <w:ind w:left="1"/>
            </w:pPr>
            <w:r>
              <w:rPr>
                <w:sz w:val="22"/>
              </w:rPr>
              <w:t xml:space="preserve"> </w:t>
            </w:r>
          </w:p>
        </w:tc>
      </w:tr>
      <w:tr w:rsidR="008B7D4F">
        <w:trPr>
          <w:trHeight w:val="302"/>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6"/>
              <w:jc w:val="center"/>
            </w:pPr>
            <w:r>
              <w:rPr>
                <w:sz w:val="24"/>
              </w:rPr>
              <w:t xml:space="preserve">1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r>
              <w:rPr>
                <w:sz w:val="24"/>
              </w:rPr>
              <w:t xml:space="preserve">All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All to review the NHS 10-</w:t>
            </w:r>
            <w:r>
              <w:rPr>
                <w:sz w:val="22"/>
              </w:rPr>
              <w:t xml:space="preserve">year plan, on the NHS website and review the key strands raising any ques ons at the next mee ng. </w:t>
            </w:r>
          </w:p>
        </w:tc>
      </w:tr>
      <w:tr w:rsidR="008B7D4F">
        <w:trPr>
          <w:trHeight w:val="30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6"/>
              <w:jc w:val="center"/>
            </w:pPr>
            <w:r>
              <w:rPr>
                <w:sz w:val="24"/>
              </w:rPr>
              <w:t xml:space="preserve">2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r>
              <w:rPr>
                <w:sz w:val="24"/>
              </w:rPr>
              <w:t xml:space="preserve">Luise Leech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Luise to put the NHS 10-year plan on the agenda for the next mee ng.    </w:t>
            </w:r>
          </w:p>
        </w:tc>
      </w:tr>
      <w:tr w:rsidR="008B7D4F">
        <w:trPr>
          <w:trHeight w:val="59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6"/>
              <w:jc w:val="center"/>
            </w:pPr>
            <w:r>
              <w:rPr>
                <w:sz w:val="24"/>
              </w:rPr>
              <w:t xml:space="preserve">3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hanging="1"/>
            </w:pPr>
            <w:r>
              <w:rPr>
                <w:sz w:val="24"/>
              </w:rPr>
              <w:t xml:space="preserve">Anita Wilkinson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Anita to arrange for informa on on Missed Appointments to be put on the surgery screen, including sta s cs and encouragement to no fy the surgery as soon as possible if unable to a end. </w:t>
            </w:r>
          </w:p>
        </w:tc>
      </w:tr>
      <w:tr w:rsidR="008B7D4F">
        <w:trPr>
          <w:trHeight w:val="595"/>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6"/>
              <w:jc w:val="center"/>
            </w:pPr>
            <w:r>
              <w:rPr>
                <w:sz w:val="24"/>
              </w:rPr>
              <w:t xml:space="preserve">4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hanging="1"/>
            </w:pPr>
            <w:r>
              <w:rPr>
                <w:sz w:val="24"/>
              </w:rPr>
              <w:t xml:space="preserve">Anita Wilkinson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Anita to bring a small number of paper copies of the agenda to future mee ngs. </w:t>
            </w:r>
          </w:p>
        </w:tc>
      </w:tr>
      <w:tr w:rsidR="008B7D4F">
        <w:trPr>
          <w:trHeight w:val="598"/>
        </w:trPr>
        <w:tc>
          <w:tcPr>
            <w:tcW w:w="619" w:type="dxa"/>
            <w:tcBorders>
              <w:top w:val="single" w:sz="4" w:space="0" w:color="000000"/>
              <w:left w:val="single" w:sz="4" w:space="0" w:color="000000"/>
              <w:bottom w:val="single" w:sz="4" w:space="0" w:color="000000"/>
              <w:right w:val="single" w:sz="4" w:space="0" w:color="000000"/>
            </w:tcBorders>
          </w:tcPr>
          <w:p w:rsidR="008B7D4F" w:rsidRDefault="00AF10A8">
            <w:pPr>
              <w:ind w:right="56"/>
              <w:jc w:val="center"/>
            </w:pPr>
            <w:r>
              <w:rPr>
                <w:sz w:val="24"/>
              </w:rPr>
              <w:t xml:space="preserve">5 </w:t>
            </w:r>
          </w:p>
        </w:tc>
        <w:tc>
          <w:tcPr>
            <w:tcW w:w="1522" w:type="dxa"/>
            <w:tcBorders>
              <w:top w:val="single" w:sz="4" w:space="0" w:color="000000"/>
              <w:left w:val="single" w:sz="4" w:space="0" w:color="000000"/>
              <w:bottom w:val="single" w:sz="4" w:space="0" w:color="000000"/>
              <w:right w:val="single" w:sz="4" w:space="0" w:color="000000"/>
            </w:tcBorders>
          </w:tcPr>
          <w:p w:rsidR="008B7D4F" w:rsidRDefault="00AF10A8">
            <w:pPr>
              <w:ind w:left="1" w:hanging="1"/>
            </w:pPr>
            <w:r>
              <w:rPr>
                <w:sz w:val="24"/>
              </w:rPr>
              <w:t xml:space="preserve">Anita Wilkinson </w:t>
            </w:r>
          </w:p>
        </w:tc>
        <w:tc>
          <w:tcPr>
            <w:tcW w:w="11890" w:type="dxa"/>
            <w:tcBorders>
              <w:top w:val="single" w:sz="4" w:space="0" w:color="000000"/>
              <w:left w:val="single" w:sz="4" w:space="0" w:color="000000"/>
              <w:bottom w:val="single" w:sz="4" w:space="0" w:color="000000"/>
              <w:right w:val="single" w:sz="4" w:space="0" w:color="000000"/>
            </w:tcBorders>
          </w:tcPr>
          <w:p w:rsidR="008B7D4F" w:rsidRDefault="00AF10A8">
            <w:pPr>
              <w:ind w:left="1"/>
            </w:pPr>
            <w:r>
              <w:rPr>
                <w:sz w:val="22"/>
              </w:rPr>
              <w:t xml:space="preserve">Anita to invite Sharon Fleming (Care Co-ordinator) to a future mee ng. </w:t>
            </w:r>
          </w:p>
        </w:tc>
      </w:tr>
    </w:tbl>
    <w:p w:rsidR="008B7D4F" w:rsidRDefault="00AF10A8">
      <w:pPr>
        <w:spacing w:after="173"/>
        <w:jc w:val="both"/>
      </w:pPr>
      <w:r>
        <w:rPr>
          <w:sz w:val="22"/>
        </w:rPr>
        <w:t xml:space="preserve"> </w:t>
      </w:r>
    </w:p>
    <w:p w:rsidR="008B7D4F" w:rsidRDefault="00AF10A8">
      <w:pPr>
        <w:jc w:val="both"/>
      </w:pPr>
      <w:r>
        <w:rPr>
          <w:sz w:val="22"/>
        </w:rPr>
        <w:t xml:space="preserve"> </w:t>
      </w:r>
    </w:p>
    <w:sectPr w:rsidR="008B7D4F">
      <w:headerReference w:type="even" r:id="rId6"/>
      <w:headerReference w:type="default" r:id="rId7"/>
      <w:footerReference w:type="even" r:id="rId8"/>
      <w:footerReference w:type="default" r:id="rId9"/>
      <w:headerReference w:type="first" r:id="rId10"/>
      <w:footerReference w:type="first" r:id="rId11"/>
      <w:pgSz w:w="16838" w:h="11906" w:orient="landscape"/>
      <w:pgMar w:top="1440" w:right="1440" w:bottom="1440" w:left="1440" w:header="70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F10A8">
      <w:pPr>
        <w:spacing w:line="240" w:lineRule="auto"/>
      </w:pPr>
      <w:r>
        <w:separator/>
      </w:r>
    </w:p>
  </w:endnote>
  <w:endnote w:type="continuationSeparator" w:id="0">
    <w:p w:rsidR="00000000" w:rsidRDefault="00AF1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ind w:right="-1"/>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8B7D4F" w:rsidRDefault="00AF10A8">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ind w:right="-1"/>
      <w:jc w:val="right"/>
    </w:pPr>
    <w:r>
      <w:fldChar w:fldCharType="begin"/>
    </w:r>
    <w:r>
      <w:instrText xml:space="preserve"> PAGE   \* MERGEFORMAT </w:instrText>
    </w:r>
    <w:r>
      <w:fldChar w:fldCharType="separate"/>
    </w:r>
    <w:r w:rsidRPr="00AF10A8">
      <w:rPr>
        <w:noProof/>
        <w:sz w:val="22"/>
      </w:rPr>
      <w:t>2</w:t>
    </w:r>
    <w:r>
      <w:rPr>
        <w:sz w:val="22"/>
      </w:rPr>
      <w:fldChar w:fldCharType="end"/>
    </w:r>
    <w:r>
      <w:rPr>
        <w:sz w:val="22"/>
      </w:rPr>
      <w:t xml:space="preserve"> </w:t>
    </w:r>
  </w:p>
  <w:p w:rsidR="008B7D4F" w:rsidRDefault="00AF10A8">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ind w:right="-1"/>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8B7D4F" w:rsidRDefault="00AF10A8">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F10A8">
      <w:pPr>
        <w:spacing w:line="240" w:lineRule="auto"/>
      </w:pPr>
      <w:r>
        <w:separator/>
      </w:r>
    </w:p>
  </w:footnote>
  <w:footnote w:type="continuationSeparator" w:id="0">
    <w:p w:rsidR="00000000" w:rsidRDefault="00AF1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shd w:val="clear" w:color="auto" w:fill="00FFFF"/>
      <w:tabs>
        <w:tab w:val="center" w:pos="6979"/>
        <w:tab w:val="center" w:pos="13957"/>
      </w:tabs>
      <w:jc w:val="both"/>
    </w:pPr>
    <w:r>
      <w:rPr>
        <w:sz w:val="32"/>
      </w:rPr>
      <w:t xml:space="preserve"> </w:t>
    </w:r>
    <w:r>
      <w:rPr>
        <w:sz w:val="32"/>
      </w:rPr>
      <w:tab/>
    </w:r>
    <w:r>
      <w:rPr>
        <w:sz w:val="32"/>
      </w:rPr>
      <w:t xml:space="preserve">Mansion House Surgery PPG Mee ng Minutes </w:t>
    </w:r>
    <w:r>
      <w:rPr>
        <w:sz w:val="3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shd w:val="clear" w:color="auto" w:fill="00FFFF"/>
      <w:tabs>
        <w:tab w:val="center" w:pos="6979"/>
        <w:tab w:val="center" w:pos="13957"/>
      </w:tabs>
      <w:jc w:val="both"/>
    </w:pPr>
    <w:r>
      <w:rPr>
        <w:sz w:val="32"/>
      </w:rPr>
      <w:t xml:space="preserve"> </w:t>
    </w:r>
    <w:r>
      <w:rPr>
        <w:sz w:val="32"/>
      </w:rPr>
      <w:tab/>
      <w:t xml:space="preserve">Mansion House Surgery PPG Mee ng Minutes </w:t>
    </w:r>
    <w:r>
      <w:rPr>
        <w:sz w:val="32"/>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D4F" w:rsidRDefault="00AF10A8">
    <w:pPr>
      <w:shd w:val="clear" w:color="auto" w:fill="00FFFF"/>
      <w:tabs>
        <w:tab w:val="center" w:pos="6979"/>
        <w:tab w:val="center" w:pos="13957"/>
      </w:tabs>
      <w:jc w:val="both"/>
    </w:pPr>
    <w:r>
      <w:rPr>
        <w:sz w:val="32"/>
      </w:rPr>
      <w:t xml:space="preserve"> </w:t>
    </w:r>
    <w:r>
      <w:rPr>
        <w:sz w:val="32"/>
      </w:rPr>
      <w:tab/>
      <w:t xml:space="preserve">Mansion House Surgery PPG Mee ng Minutes </w:t>
    </w:r>
    <w:r>
      <w:rPr>
        <w:sz w:val="32"/>
      </w:rPr>
      <w:tab/>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D4F"/>
    <w:rsid w:val="008B7D4F"/>
    <w:rsid w:val="00AF1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9199C5-3B26-41A3-B362-AD8E24D1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1160</Words>
  <Characters>6612</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Microsoft Word - PPG Minutes 5 August 2025</vt:lpstr>
    </vt:vector>
  </TitlesOfParts>
  <Company>North Cumbria Integrated Care NHS Foundation Trust</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PPG Minutes 5 August 2025</dc:title>
  <dc:subject/>
  <dc:creator>Carole Younger</dc:creator>
  <cp:keywords/>
  <cp:lastModifiedBy>WILKINSON, Anita (MANSION HOUSE SURGERY)</cp:lastModifiedBy>
  <cp:revision>2</cp:revision>
  <dcterms:created xsi:type="dcterms:W3CDTF">2025-09-23T12:15:00Z</dcterms:created>
  <dcterms:modified xsi:type="dcterms:W3CDTF">2025-09-23T12:15:00Z</dcterms:modified>
</cp:coreProperties>
</file>